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45F" w:rsidRDefault="0091345F" w:rsidP="0091345F">
      <w:pPr>
        <w:widowControl/>
        <w:shd w:val="clear" w:color="auto" w:fill="FFFFFF"/>
        <w:jc w:val="center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noProof/>
        </w:rPr>
        <w:drawing>
          <wp:inline distT="0" distB="0" distL="0" distR="0">
            <wp:extent cx="3143250" cy="3143250"/>
            <wp:effectExtent l="0" t="0" r="0" b="0"/>
            <wp:docPr id="1" name="图片 1" descr="http://zhanqun.hdu.edu.cn/_upload/article/images/13/20/25c90dce4536aac1cff291d03251/5c439904-c566-42ab-8f4d-590e564ca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hanqun.hdu.edu.cn/_upload/article/images/13/20/25c90dce4536aac1cff291d03251/5c439904-c566-42ab-8f4d-590e564ca7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737" cy="3141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45F" w:rsidRPr="0091345F" w:rsidRDefault="0091345F" w:rsidP="00EF4F04">
      <w:pPr>
        <w:ind w:firstLineChars="200" w:firstLine="482"/>
        <w:rPr>
          <w:sz w:val="24"/>
        </w:rPr>
      </w:pPr>
      <w:r w:rsidRPr="0091345F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严文生：</w:t>
      </w:r>
      <w:r w:rsidRPr="0091345F">
        <w:rPr>
          <w:rFonts w:hint="eastAsia"/>
          <w:sz w:val="24"/>
        </w:rPr>
        <w:t>男，教授、博士生导师。</w:t>
      </w:r>
      <w:r w:rsidRPr="0091345F">
        <w:rPr>
          <w:rFonts w:hint="eastAsia"/>
          <w:sz w:val="24"/>
        </w:rPr>
        <w:t>2008</w:t>
      </w:r>
      <w:r w:rsidRPr="0091345F">
        <w:rPr>
          <w:rFonts w:hint="eastAsia"/>
          <w:sz w:val="24"/>
        </w:rPr>
        <w:t>年获南京大学物理系微电子专业博士学位。曾在新加坡、澳大利亚、德国从事科学研究长达十余年，具有丰富的国际化团队领导及管理经验。</w:t>
      </w:r>
      <w:r w:rsidRPr="0091345F">
        <w:rPr>
          <w:rFonts w:hint="eastAsia"/>
          <w:sz w:val="24"/>
        </w:rPr>
        <w:t>2021</w:t>
      </w:r>
      <w:r w:rsidRPr="0091345F">
        <w:rPr>
          <w:rFonts w:hint="eastAsia"/>
          <w:sz w:val="24"/>
        </w:rPr>
        <w:t>年加入杭州电子科技大学电子信息学院任教。曾获南京大学优秀博士学位论文、江苏省优秀博士学位论文、全国优秀博士论文提名奖、澳大利亚可持续能源部</w:t>
      </w:r>
      <w:r w:rsidRPr="0091345F">
        <w:rPr>
          <w:rFonts w:hint="eastAsia"/>
          <w:sz w:val="24"/>
        </w:rPr>
        <w:t>ARENA</w:t>
      </w:r>
      <w:r w:rsidRPr="0091345F">
        <w:rPr>
          <w:rFonts w:hint="eastAsia"/>
          <w:sz w:val="24"/>
        </w:rPr>
        <w:t>学者（全球性竞争，年度硅电池领域唯一入选者）、德国</w:t>
      </w:r>
      <w:proofErr w:type="gramStart"/>
      <w:r w:rsidRPr="0091345F">
        <w:rPr>
          <w:rFonts w:hint="eastAsia"/>
          <w:sz w:val="24"/>
        </w:rPr>
        <w:t>资深洪</w:t>
      </w:r>
      <w:proofErr w:type="gramEnd"/>
      <w:r w:rsidRPr="0091345F">
        <w:rPr>
          <w:rFonts w:hint="eastAsia"/>
          <w:sz w:val="24"/>
        </w:rPr>
        <w:t>堡学者（全球性竞争，年度硅电池领域唯一入选者）、德国国家研究基金项目首席科学家、</w:t>
      </w:r>
      <w:r w:rsidRPr="0091345F">
        <w:rPr>
          <w:rFonts w:hint="eastAsia"/>
          <w:sz w:val="24"/>
        </w:rPr>
        <w:t>*****</w:t>
      </w:r>
      <w:r w:rsidRPr="0091345F">
        <w:rPr>
          <w:rFonts w:hint="eastAsia"/>
          <w:sz w:val="24"/>
        </w:rPr>
        <w:t>、</w:t>
      </w:r>
      <w:r w:rsidRPr="0091345F">
        <w:rPr>
          <w:rFonts w:hint="eastAsia"/>
          <w:sz w:val="24"/>
        </w:rPr>
        <w:t>**</w:t>
      </w:r>
      <w:r w:rsidRPr="0091345F">
        <w:rPr>
          <w:rFonts w:hint="eastAsia"/>
          <w:sz w:val="24"/>
        </w:rPr>
        <w:t>特聘专家、省领军型创新创业团队负责人等荣誉。担任德国、德国</w:t>
      </w:r>
      <w:r w:rsidRPr="0091345F">
        <w:rPr>
          <w:rFonts w:hint="eastAsia"/>
          <w:sz w:val="24"/>
        </w:rPr>
        <w:t>-</w:t>
      </w:r>
      <w:r w:rsidRPr="0091345F">
        <w:rPr>
          <w:rFonts w:hint="eastAsia"/>
          <w:sz w:val="24"/>
        </w:rPr>
        <w:t>俄罗斯、欧盟等多个国际</w:t>
      </w:r>
      <w:proofErr w:type="gramStart"/>
      <w:r w:rsidRPr="0091345F">
        <w:rPr>
          <w:rFonts w:hint="eastAsia"/>
          <w:sz w:val="24"/>
        </w:rPr>
        <w:t>特邀项目</w:t>
      </w:r>
      <w:proofErr w:type="gramEnd"/>
      <w:r w:rsidRPr="0091345F">
        <w:rPr>
          <w:rFonts w:hint="eastAsia"/>
          <w:sz w:val="24"/>
        </w:rPr>
        <w:t>评审专家及</w:t>
      </w:r>
      <w:r w:rsidRPr="0091345F">
        <w:rPr>
          <w:rFonts w:hint="eastAsia"/>
          <w:sz w:val="24"/>
        </w:rPr>
        <w:t>30</w:t>
      </w:r>
      <w:r w:rsidRPr="0091345F">
        <w:rPr>
          <w:rFonts w:hint="eastAsia"/>
          <w:sz w:val="24"/>
        </w:rPr>
        <w:t>多个国际学术期刊审稿人。作为召集人或核心人员，多次组织国际性学术会议或分会场议题。研究专长及兴趣包括微电子、光伏太阳能电池（晶硅、钙钛矿及其高效叠层电池）、人工智能制造及算法、光伏系统设计与优化、智能光伏电力电网、光伏储能一体化、</w:t>
      </w:r>
      <w:r w:rsidRPr="0091345F">
        <w:rPr>
          <w:rFonts w:hint="eastAsia"/>
          <w:sz w:val="24"/>
        </w:rPr>
        <w:t>LEDs</w:t>
      </w:r>
      <w:r w:rsidRPr="0091345F">
        <w:rPr>
          <w:rFonts w:hint="eastAsia"/>
          <w:sz w:val="24"/>
        </w:rPr>
        <w:t>与显示、先进半导体光电器件等。严教授目前主要从事低碳引领的智能光伏新能源研究工作，瞄准国家“碳达峰、碳中和”战略目标，致力于通过产学研协同发展，为国内光伏新能源产业升级提供研发和技术支撑，助力国家“双碳”目标早日实现。</w:t>
      </w:r>
    </w:p>
    <w:p w:rsidR="0091345F" w:rsidRPr="0091345F" w:rsidRDefault="0091345F" w:rsidP="00EF4F04">
      <w:pPr>
        <w:ind w:firstLineChars="200" w:firstLine="480"/>
        <w:rPr>
          <w:sz w:val="24"/>
        </w:rPr>
      </w:pPr>
      <w:r w:rsidRPr="0091345F">
        <w:rPr>
          <w:rFonts w:hint="eastAsia"/>
          <w:sz w:val="24"/>
        </w:rPr>
        <w:t>联系方式：</w:t>
      </w:r>
      <w:r w:rsidRPr="0091345F">
        <w:rPr>
          <w:rFonts w:hint="eastAsia"/>
          <w:sz w:val="24"/>
        </w:rPr>
        <w:t>wensheng.yan@hdu.edu.cn</w:t>
      </w:r>
    </w:p>
    <w:p w:rsidR="0091345F" w:rsidRPr="0091345F" w:rsidRDefault="0091345F" w:rsidP="00EF4F04">
      <w:pPr>
        <w:widowControl/>
        <w:shd w:val="clear" w:color="auto" w:fill="FFFFFF"/>
        <w:ind w:firstLine="20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91345F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</w:t>
      </w:r>
    </w:p>
    <w:p w:rsidR="0091345F" w:rsidRPr="0091345F" w:rsidRDefault="0091345F" w:rsidP="00EF4F04">
      <w:pPr>
        <w:widowControl/>
        <w:shd w:val="clear" w:color="auto" w:fill="FFFFFF"/>
        <w:ind w:firstLine="200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91345F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  <w:bookmarkStart w:id="0" w:name="_GoBack"/>
      <w:bookmarkEnd w:id="0"/>
    </w:p>
    <w:sectPr w:rsidR="0091345F" w:rsidRPr="009134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3E6" w:rsidRDefault="009703E6" w:rsidP="0091345F">
      <w:r>
        <w:separator/>
      </w:r>
    </w:p>
  </w:endnote>
  <w:endnote w:type="continuationSeparator" w:id="0">
    <w:p w:rsidR="009703E6" w:rsidRDefault="009703E6" w:rsidP="0091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3E6" w:rsidRDefault="009703E6" w:rsidP="0091345F">
      <w:r>
        <w:separator/>
      </w:r>
    </w:p>
  </w:footnote>
  <w:footnote w:type="continuationSeparator" w:id="0">
    <w:p w:rsidR="009703E6" w:rsidRDefault="009703E6" w:rsidP="009134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90"/>
    <w:rsid w:val="007561AD"/>
    <w:rsid w:val="007E5150"/>
    <w:rsid w:val="0091345F"/>
    <w:rsid w:val="009703E6"/>
    <w:rsid w:val="00B65390"/>
    <w:rsid w:val="00E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34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34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34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345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1345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134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34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34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34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345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1345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134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5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469</Characters>
  <Application>Microsoft Office Word</Application>
  <DocSecurity>0</DocSecurity>
  <Lines>3</Lines>
  <Paragraphs>1</Paragraphs>
  <ScaleCrop>false</ScaleCrop>
  <Company>Sky123.Org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2021-11-12T07:26:00Z</dcterms:created>
  <dcterms:modified xsi:type="dcterms:W3CDTF">2021-11-12T07:29:00Z</dcterms:modified>
</cp:coreProperties>
</file>